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Дело № 2-</w:t>
      </w:r>
      <w:r>
        <w:rPr>
          <w:rFonts w:ascii="Times New Roman" w:eastAsia="Times New Roman" w:hAnsi="Times New Roman" w:cs="Times New Roman"/>
          <w:sz w:val="27"/>
          <w:szCs w:val="27"/>
        </w:rPr>
        <w:t>1657</w:t>
      </w:r>
      <w:r>
        <w:rPr>
          <w:rFonts w:ascii="Times New Roman" w:eastAsia="Times New Roman" w:hAnsi="Times New Roman" w:cs="Times New Roman"/>
          <w:sz w:val="27"/>
          <w:szCs w:val="27"/>
        </w:rPr>
        <w:t>-26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15 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Скаредновой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Сургута к </w:t>
      </w:r>
      <w:r>
        <w:rPr>
          <w:rFonts w:ascii="Times New Roman" w:eastAsia="Times New Roman" w:hAnsi="Times New Roman" w:cs="Times New Roman"/>
          <w:sz w:val="28"/>
          <w:szCs w:val="28"/>
        </w:rPr>
        <w:t>Ковтун Олегу Александровичу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неосновательного обогащения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пользование </w:t>
      </w:r>
      <w:r>
        <w:rPr>
          <w:rFonts w:ascii="Times New Roman" w:eastAsia="Times New Roman" w:hAnsi="Times New Roman" w:cs="Times New Roman"/>
          <w:sz w:val="28"/>
          <w:szCs w:val="28"/>
        </w:rPr>
        <w:t>земельным участком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167,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</w:rPr>
        <w:t>, 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Сургута – удовлетворить.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Ковтун Олег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5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города Сургута (ИНН 8602020249, ОГРН 102860060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525) неосновательное обогащение за пользование земельным участком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Style w:val="cat-UserDefinedgrp-20rplc-14"/>
          <w:rFonts w:ascii="Times New Roman" w:eastAsia="Times New Roman" w:hAnsi="Times New Roman" w:cs="Times New Roman"/>
          <w:sz w:val="28"/>
          <w:szCs w:val="28"/>
        </w:rPr>
        <w:t>...*****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121,44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30.07.2015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</w:rPr>
        <w:t>12.09.2023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проценты за пользование чужими денежными средствами от суммы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121,44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13.09.2023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день фактической уплаты за каждый день просрочки.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Ковтун Олега Александровича (</w:t>
      </w:r>
      <w:r>
        <w:rPr>
          <w:rStyle w:val="cat-PassportDatagrp-15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8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9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000,00 руб. </w:t>
      </w:r>
      <w:r>
        <w:rPr>
          <w:rFonts w:ascii="Times New Roman" w:eastAsia="Times New Roman" w:hAnsi="Times New Roman" w:cs="Times New Roman"/>
          <w:sz w:val="28"/>
          <w:szCs w:val="28"/>
        </w:rPr>
        <w:t>в доход местного бюджета.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получения копии решения.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Style w:val="cat-UserDefinedgrp-21rplc-27"/>
          <w:rFonts w:ascii="Times New Roman" w:eastAsia="Times New Roman" w:hAnsi="Times New Roman" w:cs="Times New Roman"/>
          <w:sz w:val="20"/>
          <w:szCs w:val="20"/>
        </w:rPr>
        <w:t>.***********..</w:t>
      </w: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9">
    <w:name w:val="cat-PassportData grp-15 rplc-9"/>
    <w:basedOn w:val="DefaultParagraphFont"/>
  </w:style>
  <w:style w:type="character" w:customStyle="1" w:styleId="cat-ExternalSystemDefinedgrp-18rplc-10">
    <w:name w:val="cat-ExternalSystemDefined grp-18 rplc-10"/>
    <w:basedOn w:val="DefaultParagraphFont"/>
  </w:style>
  <w:style w:type="character" w:customStyle="1" w:styleId="cat-ExternalSystemDefinedgrp-19rplc-11">
    <w:name w:val="cat-ExternalSystemDefined grp-19 rplc-11"/>
    <w:basedOn w:val="DefaultParagraphFont"/>
  </w:style>
  <w:style w:type="character" w:customStyle="1" w:styleId="cat-UserDefinedgrp-20rplc-14">
    <w:name w:val="cat-UserDefined grp-20 rplc-14"/>
    <w:basedOn w:val="DefaultParagraphFont"/>
  </w:style>
  <w:style w:type="character" w:customStyle="1" w:styleId="cat-PassportDatagrp-15rplc-22">
    <w:name w:val="cat-PassportData grp-15 rplc-22"/>
    <w:basedOn w:val="DefaultParagraphFont"/>
  </w:style>
  <w:style w:type="character" w:customStyle="1" w:styleId="cat-ExternalSystemDefinedgrp-18rplc-23">
    <w:name w:val="cat-ExternalSystemDefined grp-18 rplc-23"/>
    <w:basedOn w:val="DefaultParagraphFont"/>
  </w:style>
  <w:style w:type="character" w:customStyle="1" w:styleId="cat-ExternalSystemDefinedgrp-19rplc-24">
    <w:name w:val="cat-ExternalSystemDefined grp-19 rplc-24"/>
    <w:basedOn w:val="DefaultParagraphFont"/>
  </w:style>
  <w:style w:type="character" w:customStyle="1" w:styleId="cat-UserDefinedgrp-21rplc-27">
    <w:name w:val="cat-UserDefined grp-21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